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00611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社会审计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学院（中审学院）入团发展对象考察表</w:t>
      </w:r>
    </w:p>
    <w:p w14:paraId="6647E3A6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班级：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 xml:space="preserve">        姓名：</w:t>
      </w:r>
    </w:p>
    <w:tbl>
      <w:tblPr>
        <w:tblStyle w:val="3"/>
        <w:tblW w:w="14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3767"/>
        <w:gridCol w:w="5700"/>
        <w:gridCol w:w="1090"/>
        <w:gridCol w:w="1096"/>
        <w:gridCol w:w="1004"/>
      </w:tblGrid>
      <w:tr w14:paraId="378A3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514" w:type="dxa"/>
            <w:shd w:val="clear" w:color="auto" w:fill="FFFF00"/>
            <w:vAlign w:val="center"/>
          </w:tcPr>
          <w:p w14:paraId="6C0BEB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3767" w:type="dxa"/>
            <w:shd w:val="clear" w:color="auto" w:fill="FFFF00"/>
            <w:vAlign w:val="center"/>
          </w:tcPr>
          <w:p w14:paraId="1B199AC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具体内容</w:t>
            </w:r>
          </w:p>
        </w:tc>
        <w:tc>
          <w:tcPr>
            <w:tcW w:w="5700" w:type="dxa"/>
            <w:shd w:val="clear" w:color="auto" w:fill="FFFF00"/>
            <w:vAlign w:val="center"/>
          </w:tcPr>
          <w:p w14:paraId="3CCD3AD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得分标准</w:t>
            </w:r>
          </w:p>
        </w:tc>
        <w:tc>
          <w:tcPr>
            <w:tcW w:w="1090" w:type="dxa"/>
            <w:shd w:val="clear" w:color="auto" w:fill="FFFF00"/>
            <w:vAlign w:val="center"/>
          </w:tcPr>
          <w:p w14:paraId="4AA9416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自评分</w:t>
            </w:r>
          </w:p>
        </w:tc>
        <w:tc>
          <w:tcPr>
            <w:tcW w:w="1096" w:type="dxa"/>
            <w:shd w:val="clear" w:color="auto" w:fill="FFFF00"/>
            <w:vAlign w:val="center"/>
          </w:tcPr>
          <w:p w14:paraId="58F3FE5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团支部考评分</w:t>
            </w:r>
          </w:p>
        </w:tc>
        <w:tc>
          <w:tcPr>
            <w:tcW w:w="1004" w:type="dxa"/>
            <w:shd w:val="clear" w:color="auto" w:fill="FFFF00"/>
            <w:vAlign w:val="center"/>
          </w:tcPr>
          <w:p w14:paraId="6C74D90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得分</w:t>
            </w:r>
          </w:p>
        </w:tc>
      </w:tr>
      <w:tr w14:paraId="4C848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14" w:type="dxa"/>
            <w:vMerge w:val="restart"/>
            <w:vAlign w:val="center"/>
          </w:tcPr>
          <w:p w14:paraId="5E0F5DCB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val="en-US" w:eastAsia="zh-CN"/>
              </w:rPr>
              <w:t>一、日常行为</w:t>
            </w:r>
          </w:p>
          <w:p w14:paraId="3596A9A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val="en-US" w:eastAsia="zh-CN"/>
              </w:rPr>
              <w:t>（满分30分）</w:t>
            </w:r>
          </w:p>
        </w:tc>
        <w:tc>
          <w:tcPr>
            <w:tcW w:w="3767" w:type="dxa"/>
            <w:vAlign w:val="center"/>
          </w:tcPr>
          <w:p w14:paraId="5B34A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1.学习成绩（20分）：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学习成绩优秀，学分绩点不低于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2.8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或专业前50%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没有不及格学分，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学习成绩按照绩点排名为准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5700" w:type="dxa"/>
            <w:vAlign w:val="center"/>
          </w:tcPr>
          <w:p w14:paraId="7E236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得分=20*（1-同年级同专业排名）</w:t>
            </w:r>
          </w:p>
          <w:p w14:paraId="6DFDD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例如专业排名15%，得分=20*（1-15%）=17</w:t>
            </w:r>
          </w:p>
        </w:tc>
        <w:tc>
          <w:tcPr>
            <w:tcW w:w="1090" w:type="dxa"/>
            <w:vAlign w:val="center"/>
          </w:tcPr>
          <w:p w14:paraId="20D359A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14:paraId="2492241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14:paraId="3A2955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5F6F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514" w:type="dxa"/>
            <w:vMerge w:val="continue"/>
            <w:vAlign w:val="center"/>
          </w:tcPr>
          <w:p w14:paraId="24BCC70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3767" w:type="dxa"/>
            <w:vMerge w:val="restart"/>
            <w:vAlign w:val="center"/>
          </w:tcPr>
          <w:p w14:paraId="42E5A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2.日常表现（10分）：日常表现注重个人修养，讲究公德，尊敬师长，积极参加团组织活动，严守团章团规各项纪律，积极向团组织靠拢。日常表现包括寝室等级、集体活动。</w:t>
            </w:r>
          </w:p>
        </w:tc>
        <w:tc>
          <w:tcPr>
            <w:tcW w:w="5700" w:type="dxa"/>
            <w:vAlign w:val="center"/>
          </w:tcPr>
          <w:p w14:paraId="35FF92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  <w14:ligatures w14:val="standardContextual"/>
              </w:rPr>
              <w:t>（1）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寝室等级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满分5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分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，标兵寝室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分，文明寝室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分，达标寝室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分，不达标寝室及校外住宿不得分；</w:t>
            </w:r>
          </w:p>
        </w:tc>
        <w:tc>
          <w:tcPr>
            <w:tcW w:w="1090" w:type="dxa"/>
            <w:vAlign w:val="center"/>
          </w:tcPr>
          <w:p w14:paraId="5183C27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14:paraId="4F93F56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14:paraId="099C0E0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6AF2A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514" w:type="dxa"/>
            <w:vMerge w:val="continue"/>
            <w:vAlign w:val="center"/>
          </w:tcPr>
          <w:p w14:paraId="2C67C648">
            <w:pPr>
              <w:spacing w:line="360" w:lineRule="auto"/>
              <w:ind w:leftChars="0"/>
              <w:jc w:val="both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</w:tc>
        <w:tc>
          <w:tcPr>
            <w:tcW w:w="3767" w:type="dxa"/>
            <w:vMerge w:val="continue"/>
            <w:vAlign w:val="center"/>
          </w:tcPr>
          <w:p w14:paraId="1510B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</w:tc>
        <w:tc>
          <w:tcPr>
            <w:tcW w:w="5700" w:type="dxa"/>
            <w:vAlign w:val="center"/>
          </w:tcPr>
          <w:p w14:paraId="68D0F4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2）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2025-2026学年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，参加学院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班级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集体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活动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并由个人提供证明，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参加3次及以上得3分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3次以上每参加一次得1分，满分5分，未达到3次不得分。</w:t>
            </w:r>
          </w:p>
        </w:tc>
        <w:tc>
          <w:tcPr>
            <w:tcW w:w="1090" w:type="dxa"/>
            <w:vAlign w:val="center"/>
          </w:tcPr>
          <w:p w14:paraId="4E54AD7A">
            <w:pPr>
              <w:spacing w:line="360" w:lineRule="auto"/>
              <w:ind w:leftChars="0"/>
              <w:jc w:val="both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4B09065">
            <w:pPr>
              <w:spacing w:line="360" w:lineRule="auto"/>
              <w:ind w:leftChars="0"/>
              <w:jc w:val="both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</w:tc>
        <w:tc>
          <w:tcPr>
            <w:tcW w:w="1004" w:type="dxa"/>
            <w:vAlign w:val="center"/>
          </w:tcPr>
          <w:p w14:paraId="56CE72E4">
            <w:pPr>
              <w:spacing w:line="360" w:lineRule="auto"/>
              <w:ind w:leftChars="0"/>
              <w:jc w:val="both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</w:tc>
      </w:tr>
      <w:tr w14:paraId="7DB5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2" w:hRule="atLeast"/>
        </w:trPr>
        <w:tc>
          <w:tcPr>
            <w:tcW w:w="1514" w:type="dxa"/>
            <w:vAlign w:val="center"/>
          </w:tcPr>
          <w:p w14:paraId="287C73A0">
            <w:pPr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2"/>
                <w:sz w:val="22"/>
                <w:szCs w:val="22"/>
                <w:lang w:val="en-US" w:eastAsia="zh-CN" w:bidi="ar-SA"/>
                <w14:ligatures w14:val="standardContextual"/>
              </w:rPr>
              <w:t>二、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val="en-US" w:eastAsia="zh-CN"/>
              </w:rPr>
              <w:t>团课学习</w:t>
            </w:r>
          </w:p>
          <w:p w14:paraId="607C46CA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center"/>
              <w:rPr>
                <w:rFonts w:hint="default" w:ascii="仿宋" w:hAnsi="仿宋" w:eastAsia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val="en-US" w:eastAsia="zh-CN"/>
              </w:rPr>
              <w:t>（满分20分）</w:t>
            </w:r>
          </w:p>
        </w:tc>
        <w:tc>
          <w:tcPr>
            <w:tcW w:w="3767" w:type="dxa"/>
            <w:vAlign w:val="center"/>
          </w:tcPr>
          <w:p w14:paraId="7FB7F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参加不少于8学时的团课学习和实践课程，上课期间遵守课堂纪律并参加团课考试，最后团课学习成绩需在60分以上。具体学习要求按照团课学习通知确定。</w:t>
            </w:r>
          </w:p>
        </w:tc>
        <w:tc>
          <w:tcPr>
            <w:tcW w:w="5700" w:type="dxa"/>
            <w:vAlign w:val="center"/>
          </w:tcPr>
          <w:p w14:paraId="25AEF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最终得分=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*（团课成绩/100）</w:t>
            </w:r>
          </w:p>
        </w:tc>
        <w:tc>
          <w:tcPr>
            <w:tcW w:w="1090" w:type="dxa"/>
            <w:vAlign w:val="center"/>
          </w:tcPr>
          <w:p w14:paraId="773617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14:paraId="4CDA90C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14:paraId="449F49F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799D5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14" w:type="dxa"/>
            <w:vMerge w:val="restart"/>
            <w:vAlign w:val="center"/>
          </w:tcPr>
          <w:p w14:paraId="72F2E34B">
            <w:pPr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2"/>
                <w:sz w:val="22"/>
                <w:szCs w:val="22"/>
                <w:lang w:val="en-US" w:eastAsia="zh-CN" w:bidi="ar-SA"/>
                <w14:ligatures w14:val="standardContextual"/>
              </w:rPr>
              <w:t>三、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val="en-US" w:eastAsia="zh-CN"/>
              </w:rPr>
              <w:t>素质拓展</w:t>
            </w:r>
          </w:p>
          <w:p w14:paraId="1F6982D7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center"/>
              <w:rPr>
                <w:rFonts w:hint="eastAsia" w:ascii="仿宋" w:hAnsi="仿宋" w:eastAsia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val="en-US" w:eastAsia="zh-CN"/>
              </w:rPr>
              <w:t>满分30分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3767" w:type="dxa"/>
            <w:vAlign w:val="center"/>
          </w:tcPr>
          <w:p w14:paraId="3ECF4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1.志愿服务（10分）：积极参加志愿服务活动。（以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2025-2026学年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PU平台志愿积分为准）</w:t>
            </w:r>
          </w:p>
        </w:tc>
        <w:tc>
          <w:tcPr>
            <w:tcW w:w="5700" w:type="dxa"/>
            <w:vAlign w:val="center"/>
          </w:tcPr>
          <w:p w14:paraId="16B1A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按照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2025-2026学年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PU平台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志愿积分进行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计算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每完成1个志愿积分得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0.5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分，最高得分为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分。</w:t>
            </w:r>
          </w:p>
        </w:tc>
        <w:tc>
          <w:tcPr>
            <w:tcW w:w="1090" w:type="dxa"/>
            <w:vAlign w:val="center"/>
          </w:tcPr>
          <w:p w14:paraId="023BCDB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14:paraId="1A718E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14:paraId="604DD5E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7942B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4" w:type="dxa"/>
            <w:vMerge w:val="continue"/>
            <w:vAlign w:val="center"/>
          </w:tcPr>
          <w:p w14:paraId="767F51E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3767" w:type="dxa"/>
            <w:vAlign w:val="center"/>
          </w:tcPr>
          <w:p w14:paraId="41D15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2.社会实践（5分）：在校期间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参加社会实践、实习(实习需有单位鉴定)等活动，并按要求提交材料。</w:t>
            </w:r>
          </w:p>
        </w:tc>
        <w:tc>
          <w:tcPr>
            <w:tcW w:w="5700" w:type="dxa"/>
            <w:vAlign w:val="center"/>
          </w:tcPr>
          <w:p w14:paraId="229A9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参加寒暑期社会实践的，得4分。获得“社会实践先进个人”或所参加团队获“优秀团队”、“优秀调研报告”等相关荣誉加1分。</w:t>
            </w:r>
          </w:p>
        </w:tc>
        <w:tc>
          <w:tcPr>
            <w:tcW w:w="1090" w:type="dxa"/>
            <w:vAlign w:val="center"/>
          </w:tcPr>
          <w:p w14:paraId="6B164210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14:paraId="11F87E2A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04" w:type="dxa"/>
            <w:vAlign w:val="center"/>
          </w:tcPr>
          <w:p w14:paraId="365C457E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5154B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514" w:type="dxa"/>
            <w:vMerge w:val="continue"/>
            <w:vAlign w:val="center"/>
          </w:tcPr>
          <w:p w14:paraId="0F77757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3767" w:type="dxa"/>
            <w:vAlign w:val="center"/>
          </w:tcPr>
          <w:p w14:paraId="08217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3.文体活动（5分）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2025-2026学年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zh-CN"/>
              </w:rPr>
              <w:t>积极参与学校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或学院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zh-CN"/>
              </w:rPr>
              <w:t>组织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的文体活动（含运动会、合唱节等）。</w:t>
            </w:r>
          </w:p>
        </w:tc>
        <w:tc>
          <w:tcPr>
            <w:tcW w:w="5700" w:type="dxa"/>
            <w:vAlign w:val="center"/>
          </w:tcPr>
          <w:p w14:paraId="5B3EC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2025-2026学年</w:t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  <w:lang w:val="en-US" w:eastAsia="zh-CN"/>
              </w:rPr>
              <w:t>作为参与者参加</w:t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  <w:lang w:val="zh-CN"/>
              </w:rPr>
              <w:t>每</w:t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  <w:lang w:val="en-US" w:eastAsia="zh-CN"/>
              </w:rPr>
              <w:t>参加一次得1</w:t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  <w:lang w:val="zh-CN"/>
              </w:rPr>
              <w:t>分，</w:t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  <w:lang w:val="en-US" w:eastAsia="zh-CN"/>
              </w:rPr>
              <w:t>观众减半，需提供证明材料</w:t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  <w:lang w:val="zh-CN"/>
              </w:rPr>
              <w:t>。获得名次可额外加分，一等奖（第一名）加</w:t>
            </w:r>
            <w:r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val="zh-CN"/>
              </w:rPr>
              <w:t>3</w:t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  <w:lang w:val="zh-CN"/>
              </w:rPr>
              <w:t>分，二等奖（第二、三名）加</w:t>
            </w:r>
            <w:r>
              <w:rPr>
                <w:rFonts w:ascii="Times New Roman" w:hAnsi="Times New Roman" w:eastAsia="仿宋" w:cs="Times New Roman"/>
                <w:kern w:val="0"/>
                <w:sz w:val="22"/>
                <w:szCs w:val="22"/>
                <w:lang w:val="zh-CN"/>
              </w:rPr>
              <w:t>2</w:t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  <w:lang w:val="zh-CN"/>
              </w:rPr>
              <w:t>分，三等奖（第四、五、六名）加1分。</w:t>
            </w:r>
          </w:p>
        </w:tc>
        <w:tc>
          <w:tcPr>
            <w:tcW w:w="1090" w:type="dxa"/>
            <w:vAlign w:val="center"/>
          </w:tcPr>
          <w:p w14:paraId="2533F337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14:paraId="33B6CA73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04" w:type="dxa"/>
            <w:vAlign w:val="center"/>
          </w:tcPr>
          <w:p w14:paraId="5D403000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55280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514" w:type="dxa"/>
            <w:vMerge w:val="continue"/>
            <w:vAlign w:val="center"/>
          </w:tcPr>
          <w:p w14:paraId="20E5D30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3767" w:type="dxa"/>
            <w:vAlign w:val="center"/>
          </w:tcPr>
          <w:p w14:paraId="0F46F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4.科研竞赛（5分）：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zh-CN"/>
              </w:rPr>
              <w:t>积极参加各类竞赛并获得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荣誉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zh-CN"/>
              </w:rPr>
              <w:t>（含学科竞赛、“挑战杯”、大创等）或以第一作者身份在公开出版的期刊发表论文。</w:t>
            </w:r>
          </w:p>
        </w:tc>
        <w:tc>
          <w:tcPr>
            <w:tcW w:w="5700" w:type="dxa"/>
            <w:vAlign w:val="center"/>
          </w:tcPr>
          <w:p w14:paraId="7FC75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个人获得省级以上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荣誉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或以第一作者身份公开发表论文等可加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分，集体竞赛按50%加分；校级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荣誉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加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分。同类型荣誉最多累加两项，且不可超过本项上限分数。</w:t>
            </w:r>
          </w:p>
        </w:tc>
        <w:tc>
          <w:tcPr>
            <w:tcW w:w="1090" w:type="dxa"/>
            <w:vAlign w:val="center"/>
          </w:tcPr>
          <w:p w14:paraId="46A3627F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14:paraId="59C3948E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04" w:type="dxa"/>
            <w:vAlign w:val="center"/>
          </w:tcPr>
          <w:p w14:paraId="5D5FF957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4D21B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514" w:type="dxa"/>
            <w:vMerge w:val="continue"/>
            <w:vAlign w:val="center"/>
          </w:tcPr>
          <w:p w14:paraId="27E3DA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3767" w:type="dxa"/>
            <w:vAlign w:val="center"/>
          </w:tcPr>
          <w:p w14:paraId="3C9A1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zh-CN"/>
              </w:rPr>
              <w:t>.等级考试证书（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5分）</w:t>
            </w:r>
          </w:p>
        </w:tc>
        <w:tc>
          <w:tcPr>
            <w:tcW w:w="5700" w:type="dxa"/>
            <w:vAlign w:val="center"/>
          </w:tcPr>
          <w:p w14:paraId="13574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参加计算机等级考试，过二级加1分，过三级加2分，过四级加3分（同级别获得优秀等级的加1分）；大学生英语四级考试成绩达425分以上加1分，550分以上的加3分；六级分数425分以上加2分，550分以上的加5分；取得普通话二级甲等及以上加 1分。同一类型的比赛按最高级别加分，上限5分。</w:t>
            </w:r>
          </w:p>
        </w:tc>
        <w:tc>
          <w:tcPr>
            <w:tcW w:w="1090" w:type="dxa"/>
            <w:vAlign w:val="center"/>
          </w:tcPr>
          <w:p w14:paraId="4CD07CD6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14:paraId="39594477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04" w:type="dxa"/>
            <w:vAlign w:val="center"/>
          </w:tcPr>
          <w:p w14:paraId="081EEC82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25B4E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14" w:type="dxa"/>
            <w:vAlign w:val="center"/>
          </w:tcPr>
          <w:p w14:paraId="4FD9A780">
            <w:pPr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2"/>
                <w:sz w:val="22"/>
                <w:szCs w:val="22"/>
                <w:lang w:val="en-US" w:eastAsia="zh-CN" w:bidi="ar-SA"/>
                <w14:ligatures w14:val="standardContextual"/>
              </w:rPr>
              <w:t>四、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荣誉表彰</w:t>
            </w:r>
          </w:p>
          <w:p w14:paraId="2B0250AF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center"/>
              <w:rPr>
                <w:rFonts w:hint="eastAsia" w:ascii="仿宋" w:hAnsi="仿宋" w:eastAsia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val="en-US" w:eastAsia="zh-CN"/>
              </w:rPr>
              <w:t>满分10分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3767" w:type="dxa"/>
            <w:vAlign w:val="center"/>
          </w:tcPr>
          <w:p w14:paraId="6603D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获得校园文化建设先进个人、综合奖学金等非科研竞赛类荣誉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，需提供发文文件或获奖证书等佐证材料。</w:t>
            </w:r>
          </w:p>
        </w:tc>
        <w:tc>
          <w:tcPr>
            <w:tcW w:w="5700" w:type="dxa"/>
            <w:vAlign w:val="center"/>
          </w:tcPr>
          <w:p w14:paraId="397EC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获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学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院荣誉每项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分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，校级荣誉每项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4分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，省级以上奖项每项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8分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,未获奖不得分。</w:t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  <w:lang w:val="zh-CN"/>
              </w:rPr>
              <w:t>同类型荣誉最多累加两项，且不可超过本项上限分数。</w:t>
            </w:r>
          </w:p>
        </w:tc>
        <w:tc>
          <w:tcPr>
            <w:tcW w:w="1090" w:type="dxa"/>
            <w:vAlign w:val="center"/>
          </w:tcPr>
          <w:p w14:paraId="6A25B7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14:paraId="5F3B06D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14:paraId="1F0B8AB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34879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514" w:type="dxa"/>
            <w:vMerge w:val="restart"/>
            <w:vAlign w:val="center"/>
          </w:tcPr>
          <w:p w14:paraId="4C40EF09">
            <w:pPr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2"/>
                <w:sz w:val="22"/>
                <w:szCs w:val="22"/>
                <w:lang w:val="en-US" w:eastAsia="zh-CN" w:bidi="ar-SA"/>
                <w14:ligatures w14:val="standardContextual"/>
              </w:rPr>
              <w:t>五、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val="en-US" w:eastAsia="zh-CN"/>
              </w:rPr>
              <w:t>学生工作</w:t>
            </w:r>
          </w:p>
          <w:p w14:paraId="43432BD5">
            <w:pPr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val="en-US" w:eastAsia="zh-CN"/>
              </w:rPr>
              <w:t>满分10分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  <w:lang w:eastAsia="zh-CN"/>
              </w:rPr>
              <w:t>）</w:t>
            </w:r>
          </w:p>
          <w:p w14:paraId="3E13206B">
            <w:pPr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3767" w:type="dxa"/>
            <w:vAlign w:val="center"/>
          </w:tcPr>
          <w:p w14:paraId="1C361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校、院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两级团学组织主席、中心主任。</w:t>
            </w:r>
          </w:p>
        </w:tc>
        <w:tc>
          <w:tcPr>
            <w:tcW w:w="5700" w:type="dxa"/>
            <w:vAlign w:val="center"/>
          </w:tcPr>
          <w:p w14:paraId="51227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zh-CN"/>
              </w:rPr>
              <w:t>加</w:t>
            </w: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zh-CN"/>
              </w:rPr>
              <w:t>分，身兼多职者，按最高职务计分。</w:t>
            </w:r>
          </w:p>
        </w:tc>
        <w:tc>
          <w:tcPr>
            <w:tcW w:w="1090" w:type="dxa"/>
            <w:vMerge w:val="restart"/>
            <w:vAlign w:val="center"/>
          </w:tcPr>
          <w:p w14:paraId="37D7BE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96" w:type="dxa"/>
            <w:vMerge w:val="restart"/>
            <w:vAlign w:val="center"/>
          </w:tcPr>
          <w:p w14:paraId="0000356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25AEC05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7777C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</w:trPr>
        <w:tc>
          <w:tcPr>
            <w:tcW w:w="1514" w:type="dxa"/>
            <w:vMerge w:val="continue"/>
            <w:vAlign w:val="center"/>
          </w:tcPr>
          <w:p w14:paraId="4CBA45E2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</w:pPr>
          </w:p>
        </w:tc>
        <w:tc>
          <w:tcPr>
            <w:tcW w:w="3767" w:type="dxa"/>
            <w:vAlign w:val="center"/>
          </w:tcPr>
          <w:p w14:paraId="148A9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校、院两级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团学组织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主席团成员、各助理团负责人、各中心副主任、社团会长。</w:t>
            </w:r>
          </w:p>
        </w:tc>
        <w:tc>
          <w:tcPr>
            <w:tcW w:w="5700" w:type="dxa"/>
            <w:vAlign w:val="center"/>
          </w:tcPr>
          <w:p w14:paraId="71CC4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zh-CN"/>
              </w:rPr>
              <w:t>加</w:t>
            </w: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zh-CN"/>
              </w:rPr>
              <w:t>分，身兼多职者，按最高职务计分。</w:t>
            </w:r>
          </w:p>
        </w:tc>
        <w:tc>
          <w:tcPr>
            <w:tcW w:w="1090" w:type="dxa"/>
            <w:vMerge w:val="continue"/>
            <w:vAlign w:val="center"/>
          </w:tcPr>
          <w:p w14:paraId="2035B53F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96" w:type="dxa"/>
            <w:vMerge w:val="continue"/>
            <w:vAlign w:val="center"/>
          </w:tcPr>
          <w:p w14:paraId="07B7EF4E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04" w:type="dxa"/>
            <w:vMerge w:val="continue"/>
            <w:vAlign w:val="center"/>
          </w:tcPr>
          <w:p w14:paraId="6456F2B2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0CCF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514" w:type="dxa"/>
            <w:vMerge w:val="continue"/>
            <w:vAlign w:val="center"/>
          </w:tcPr>
          <w:p w14:paraId="555F8B61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3767" w:type="dxa"/>
            <w:vAlign w:val="center"/>
          </w:tcPr>
          <w:p w14:paraId="0F876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校、院两级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团学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组织各部部长、社团副会长、班级团支书、班长、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助理辅导员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。</w:t>
            </w:r>
          </w:p>
        </w:tc>
        <w:tc>
          <w:tcPr>
            <w:tcW w:w="5700" w:type="dxa"/>
            <w:vAlign w:val="center"/>
          </w:tcPr>
          <w:p w14:paraId="6929E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zh-CN"/>
              </w:rPr>
              <w:t>加</w:t>
            </w: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zh-CN"/>
              </w:rPr>
              <w:t>分，身兼多职者，按最高职务计分。</w:t>
            </w:r>
          </w:p>
        </w:tc>
        <w:tc>
          <w:tcPr>
            <w:tcW w:w="1090" w:type="dxa"/>
            <w:vMerge w:val="continue"/>
            <w:vAlign w:val="center"/>
          </w:tcPr>
          <w:p w14:paraId="0598CFB1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96" w:type="dxa"/>
            <w:vMerge w:val="continue"/>
            <w:vAlign w:val="center"/>
          </w:tcPr>
          <w:p w14:paraId="5BBF798A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04" w:type="dxa"/>
            <w:vMerge w:val="continue"/>
            <w:vAlign w:val="center"/>
          </w:tcPr>
          <w:p w14:paraId="1651D6D1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07CCC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514" w:type="dxa"/>
            <w:vMerge w:val="continue"/>
            <w:vAlign w:val="center"/>
          </w:tcPr>
          <w:p w14:paraId="54BFD79A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3767" w:type="dxa"/>
            <w:vAlign w:val="center"/>
          </w:tcPr>
          <w:p w14:paraId="3C691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校、院两级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团学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组织各部副部长、各社团部长、副部长。</w:t>
            </w:r>
          </w:p>
        </w:tc>
        <w:tc>
          <w:tcPr>
            <w:tcW w:w="5700" w:type="dxa"/>
            <w:vAlign w:val="center"/>
          </w:tcPr>
          <w:p w14:paraId="1F2C6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zh-CN"/>
              </w:rPr>
              <w:t>加</w:t>
            </w: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zh-CN"/>
              </w:rPr>
              <w:t>分，身兼多职者，按最高职务计分。</w:t>
            </w:r>
          </w:p>
        </w:tc>
        <w:tc>
          <w:tcPr>
            <w:tcW w:w="1090" w:type="dxa"/>
            <w:vMerge w:val="continue"/>
            <w:vAlign w:val="center"/>
          </w:tcPr>
          <w:p w14:paraId="1288E41E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96" w:type="dxa"/>
            <w:vMerge w:val="continue"/>
            <w:vAlign w:val="center"/>
          </w:tcPr>
          <w:p w14:paraId="7C1AC03F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04" w:type="dxa"/>
            <w:vMerge w:val="continue"/>
            <w:vAlign w:val="center"/>
          </w:tcPr>
          <w:p w14:paraId="27777D31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4943C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1514" w:type="dxa"/>
            <w:vMerge w:val="continue"/>
            <w:vAlign w:val="center"/>
          </w:tcPr>
          <w:p w14:paraId="19832C34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3767" w:type="dxa"/>
            <w:vAlign w:val="center"/>
          </w:tcPr>
          <w:p w14:paraId="7A9EE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校、院两级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团学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组织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常态化志愿者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、各社团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常态化志愿者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、各助理团成员、班委、大寝室长。</w:t>
            </w:r>
          </w:p>
        </w:tc>
        <w:tc>
          <w:tcPr>
            <w:tcW w:w="5700" w:type="dxa"/>
            <w:vAlign w:val="center"/>
          </w:tcPr>
          <w:p w14:paraId="5044A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zh-CN"/>
              </w:rPr>
              <w:t>加</w:t>
            </w: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zh-CN"/>
              </w:rPr>
              <w:t>分，身兼多职者，按最高职务计分。</w:t>
            </w:r>
          </w:p>
        </w:tc>
        <w:tc>
          <w:tcPr>
            <w:tcW w:w="1090" w:type="dxa"/>
            <w:vMerge w:val="continue"/>
            <w:vAlign w:val="center"/>
          </w:tcPr>
          <w:p w14:paraId="1527A94D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96" w:type="dxa"/>
            <w:vMerge w:val="continue"/>
            <w:vAlign w:val="center"/>
          </w:tcPr>
          <w:p w14:paraId="1E451147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04" w:type="dxa"/>
            <w:vMerge w:val="continue"/>
            <w:vAlign w:val="center"/>
          </w:tcPr>
          <w:p w14:paraId="040E0E98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150C7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514" w:type="dxa"/>
            <w:vMerge w:val="continue"/>
            <w:vAlign w:val="center"/>
          </w:tcPr>
          <w:p w14:paraId="4D4A1362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3767" w:type="dxa"/>
            <w:vAlign w:val="center"/>
          </w:tcPr>
          <w:p w14:paraId="73DB7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zh-CN" w:eastAsia="zh-CN"/>
              </w:rPr>
              <w:t>小寝室长及其他学生干部。</w:t>
            </w:r>
          </w:p>
        </w:tc>
        <w:tc>
          <w:tcPr>
            <w:tcW w:w="5700" w:type="dxa"/>
            <w:vAlign w:val="center"/>
          </w:tcPr>
          <w:p w14:paraId="0E0AC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zh-CN"/>
              </w:rPr>
              <w:t>加</w:t>
            </w: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zh-CN"/>
              </w:rPr>
              <w:t>分，身兼多职者，按最高职务计分。</w:t>
            </w:r>
          </w:p>
        </w:tc>
        <w:tc>
          <w:tcPr>
            <w:tcW w:w="1090" w:type="dxa"/>
            <w:vMerge w:val="continue"/>
            <w:vAlign w:val="center"/>
          </w:tcPr>
          <w:p w14:paraId="36FC11A4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96" w:type="dxa"/>
            <w:vMerge w:val="continue"/>
            <w:vAlign w:val="center"/>
          </w:tcPr>
          <w:p w14:paraId="68E0D861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04" w:type="dxa"/>
            <w:vMerge w:val="continue"/>
            <w:vAlign w:val="center"/>
          </w:tcPr>
          <w:p w14:paraId="6331DCC6">
            <w:pPr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2B9DA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14" w:type="dxa"/>
            <w:vAlign w:val="center"/>
          </w:tcPr>
          <w:p w14:paraId="2ADA4F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lang w:val="en-US" w:eastAsia="zh-CN"/>
              </w:rPr>
              <w:t>总计</w:t>
            </w:r>
          </w:p>
        </w:tc>
        <w:tc>
          <w:tcPr>
            <w:tcW w:w="3767" w:type="dxa"/>
            <w:vAlign w:val="center"/>
          </w:tcPr>
          <w:p w14:paraId="0E5C635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5700" w:type="dxa"/>
            <w:vAlign w:val="center"/>
          </w:tcPr>
          <w:p w14:paraId="221704A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1090" w:type="dxa"/>
            <w:vAlign w:val="center"/>
          </w:tcPr>
          <w:p w14:paraId="2C88305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14:paraId="46127E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14:paraId="3B0FB3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</w:tbl>
    <w:p w14:paraId="708B9CD3">
      <w:r>
        <w:rPr>
          <w:rFonts w:hint="eastAsia" w:ascii="仿宋" w:hAnsi="仿宋" w:eastAsia="仿宋"/>
          <w:b/>
          <w:bCs/>
          <w:sz w:val="28"/>
          <w:szCs w:val="28"/>
        </w:rPr>
        <w:t>备注：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所有</w:t>
      </w:r>
      <w:r>
        <w:rPr>
          <w:rFonts w:hint="eastAsia" w:ascii="仿宋" w:hAnsi="仿宋" w:eastAsia="仿宋"/>
          <w:b/>
          <w:bCs/>
          <w:sz w:val="28"/>
          <w:szCs w:val="28"/>
        </w:rPr>
        <w:t>项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目</w:t>
      </w:r>
      <w:r>
        <w:rPr>
          <w:rFonts w:hint="eastAsia" w:ascii="仿宋" w:hAnsi="仿宋" w:eastAsia="仿宋"/>
          <w:b/>
          <w:bCs/>
          <w:sz w:val="28"/>
          <w:szCs w:val="28"/>
        </w:rPr>
        <w:t>均需按顺序提交证明材料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计分应精确计算。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3572D"/>
    <w:rsid w:val="01085129"/>
    <w:rsid w:val="1A8707A2"/>
    <w:rsid w:val="2A83572D"/>
    <w:rsid w:val="547260C5"/>
    <w:rsid w:val="5C687171"/>
    <w:rsid w:val="5E873B8D"/>
    <w:rsid w:val="5F6917F1"/>
    <w:rsid w:val="611974E9"/>
    <w:rsid w:val="613E1478"/>
    <w:rsid w:val="68226660"/>
    <w:rsid w:val="7075449A"/>
    <w:rsid w:val="709A4E80"/>
    <w:rsid w:val="716C359B"/>
    <w:rsid w:val="7BE1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1439</Words>
  <Characters>1542</Characters>
  <Lines>0</Lines>
  <Paragraphs>0</Paragraphs>
  <TotalTime>1</TotalTime>
  <ScaleCrop>false</ScaleCrop>
  <LinksUpToDate>false</LinksUpToDate>
  <CharactersWithSpaces>1573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2026-05-18T13:59:00Z</dcterms:created>
  <dc:creator>BHONGW</dc:creator>
  <cp:lastModifiedBy>BHONGW</cp:lastModifiedBy>
  <dcterms:modified xsi:type="dcterms:W3CDTF">2026-09-04T01:09:12Z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C43E82F7DB86466CBCB3D7473A7588D9_13</vt:lpwstr>
  </property>
  <property fmtid="{D5CDD505-2E9C-101B-9397-08002B2CF9AE}" pid="4" name="KSOTemplateDocerSaveRecord">
    <vt:lpwstr>eyJoZGlkIjoiMTM2ZGE3ZTZiYjM2NWQxNmJjNzMzMjI2YjU2NDhmZTEiLCJ1c2VySWQiOiI1NjYzMTU0MjcifQ==</vt:lpwstr>
  </property>
</Properties>
</file>